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B3" w:rsidRDefault="00016DB3" w:rsidP="00FB48CE">
      <w:pPr>
        <w:pStyle w:val="Title"/>
        <w:spacing w:line="360" w:lineRule="auto"/>
        <w:rPr>
          <w:b/>
          <w:sz w:val="36"/>
        </w:rPr>
      </w:pPr>
      <w:r w:rsidRPr="007C689E">
        <w:rPr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escudosalto" style="width:87pt;height:100.5pt;visibility:visible">
            <v:imagedata r:id="rId4" o:title=""/>
          </v:shape>
        </w:pict>
      </w:r>
    </w:p>
    <w:p w:rsidR="00016DB3" w:rsidRPr="00FE7838" w:rsidRDefault="00016DB3" w:rsidP="00FB48CE">
      <w:pPr>
        <w:pStyle w:val="Title"/>
        <w:spacing w:line="360" w:lineRule="auto"/>
        <w:rPr>
          <w:b/>
          <w:sz w:val="36"/>
        </w:rPr>
      </w:pPr>
      <w:r w:rsidRPr="00FE7838">
        <w:rPr>
          <w:b/>
          <w:sz w:val="36"/>
        </w:rPr>
        <w:t xml:space="preserve"> INTENDENCIA DE SALTO </w:t>
      </w:r>
    </w:p>
    <w:p w:rsidR="00016DB3" w:rsidRDefault="00016DB3" w:rsidP="00FB48CE">
      <w:pPr>
        <w:jc w:val="center"/>
        <w:rPr>
          <w:rFonts w:ascii="Arial" w:hAnsi="Arial" w:cs="Arial"/>
          <w:b/>
        </w:rPr>
      </w:pPr>
    </w:p>
    <w:p w:rsidR="00016DB3" w:rsidRPr="003970C8" w:rsidRDefault="00016DB3" w:rsidP="00FB48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COMUNICADO Nº3</w:t>
      </w:r>
    </w:p>
    <w:p w:rsidR="00016DB3" w:rsidRPr="003970C8" w:rsidRDefault="00016DB3" w:rsidP="00FB48CE">
      <w:pPr>
        <w:ind w:right="-568"/>
        <w:jc w:val="both"/>
        <w:rPr>
          <w:rFonts w:ascii="Arial" w:hAnsi="Arial" w:cs="Arial"/>
        </w:rPr>
      </w:pPr>
      <w:r w:rsidRPr="003970C8">
        <w:rPr>
          <w:rFonts w:ascii="Arial" w:hAnsi="Arial" w:cs="Arial"/>
        </w:rPr>
        <w:t>Al amparo del Artículo 10 “Aclaración de los Documentos de Licitación”, Sección I “Instrucciones a los Oferentes” y Sección II “Datos de la Licitación”, se pone en conocimiento de las empresas interesadas en presentar ofertas en la referida licitación, la comunicación de las siguientes aclaraciones y/o modificaciones.</w:t>
      </w:r>
    </w:p>
    <w:p w:rsidR="00016DB3" w:rsidRPr="003970C8" w:rsidRDefault="00016DB3" w:rsidP="00FB48CE">
      <w:pPr>
        <w:jc w:val="center"/>
        <w:rPr>
          <w:rFonts w:ascii="Arial" w:hAnsi="Arial" w:cs="Arial"/>
          <w:b/>
        </w:rPr>
      </w:pPr>
      <w:r w:rsidRPr="003970C8">
        <w:rPr>
          <w:rFonts w:ascii="Arial" w:hAnsi="Arial" w:cs="Arial"/>
          <w:b/>
        </w:rPr>
        <w:t>ACLARACIONES Y/O MODIFICACIONES</w:t>
      </w:r>
    </w:p>
    <w:p w:rsidR="00016DB3" w:rsidRDefault="00016DB3"/>
    <w:p w:rsidR="00016DB3" w:rsidRDefault="00016DB3">
      <w:pPr>
        <w:rPr>
          <w:rFonts w:ascii="Arial" w:hAnsi="Arial" w:cs="Arial"/>
          <w:b/>
          <w:u w:val="single"/>
        </w:rPr>
      </w:pPr>
      <w:r w:rsidRPr="00FB48CE">
        <w:rPr>
          <w:rFonts w:ascii="Arial" w:hAnsi="Arial" w:cs="Arial"/>
          <w:b/>
          <w:u w:val="single"/>
        </w:rPr>
        <w:t>Consulta N° 1</w:t>
      </w:r>
    </w:p>
    <w:p w:rsidR="00016DB3" w:rsidRDefault="00016DB3">
      <w:pPr>
        <w:rPr>
          <w:rFonts w:ascii="Arial" w:hAnsi="Arial" w:cs="Arial"/>
        </w:rPr>
      </w:pPr>
      <w:r w:rsidRPr="00FB48CE">
        <w:rPr>
          <w:rFonts w:ascii="Arial" w:hAnsi="Arial" w:cs="Arial"/>
        </w:rPr>
        <w:t>En el ítem 3.2 de las Especificaciones Técnicas dice “Haber ejecutado y finalizado, 2 contratos similares al licitado por más de US$3:000.000 en los últimos cinco años”</w:t>
      </w:r>
      <w:r>
        <w:rPr>
          <w:rFonts w:ascii="Arial" w:hAnsi="Arial" w:cs="Arial"/>
        </w:rPr>
        <w:t>.</w:t>
      </w:r>
    </w:p>
    <w:p w:rsidR="00016DB3" w:rsidRDefault="00016DB3">
      <w:pPr>
        <w:rPr>
          <w:rFonts w:ascii="Arial" w:hAnsi="Arial" w:cs="Arial"/>
        </w:rPr>
      </w:pPr>
      <w:r>
        <w:rPr>
          <w:rFonts w:ascii="Arial" w:hAnsi="Arial" w:cs="Arial"/>
        </w:rPr>
        <w:t>Las dos obras deberán sumar este monto, o cada una deberá superar este monto?</w:t>
      </w:r>
    </w:p>
    <w:p w:rsidR="00016DB3" w:rsidRDefault="00016DB3">
      <w:pPr>
        <w:rPr>
          <w:rFonts w:ascii="Arial" w:hAnsi="Arial" w:cs="Arial"/>
        </w:rPr>
      </w:pPr>
      <w:r>
        <w:rPr>
          <w:rFonts w:ascii="Arial" w:hAnsi="Arial" w:cs="Arial"/>
        </w:rPr>
        <w:t>Este requisito anterior, suplanta al requisito del ítem IAO 5.5 a: Monto de facturación promedio anual:1 obra de monto mayor a la oferta?</w:t>
      </w:r>
    </w:p>
    <w:p w:rsidR="00016DB3" w:rsidRDefault="00016DB3">
      <w:pPr>
        <w:rPr>
          <w:rFonts w:ascii="Arial" w:hAnsi="Arial" w:cs="Arial"/>
          <w:b/>
          <w:u w:val="single"/>
        </w:rPr>
      </w:pPr>
      <w:r w:rsidRPr="00FB48CE">
        <w:rPr>
          <w:rFonts w:ascii="Arial" w:hAnsi="Arial" w:cs="Arial"/>
          <w:b/>
          <w:u w:val="single"/>
        </w:rPr>
        <w:t>Respuesta N° 1</w:t>
      </w:r>
    </w:p>
    <w:p w:rsidR="00016DB3" w:rsidRPr="00947D60" w:rsidRDefault="00016DB3">
      <w:pPr>
        <w:rPr>
          <w:rFonts w:ascii="Arial" w:hAnsi="Arial" w:cs="Arial"/>
        </w:rPr>
      </w:pPr>
      <w:r>
        <w:rPr>
          <w:rFonts w:ascii="Arial" w:hAnsi="Arial" w:cs="Arial"/>
        </w:rPr>
        <w:t>Ver enmienda N° 2</w:t>
      </w:r>
    </w:p>
    <w:p w:rsidR="00016DB3" w:rsidRDefault="00016D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Consulta N° 2 </w:t>
      </w:r>
    </w:p>
    <w:p w:rsidR="00016DB3" w:rsidRDefault="00016DB3" w:rsidP="00FB4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pliego ítem IAO 5.5 (e) se pide una línea de crédito de $20.000.000. En las Especificaciones Técnicas se pide: no inferior a dos meses de certificación máxima según resulte de su preventivo flujo de fondos. Cual deberá presentarse?</w:t>
      </w:r>
    </w:p>
    <w:p w:rsidR="00016DB3" w:rsidRDefault="00016DB3" w:rsidP="00FB48CE">
      <w:pPr>
        <w:jc w:val="both"/>
        <w:rPr>
          <w:rFonts w:ascii="Arial" w:hAnsi="Arial" w:cs="Arial"/>
          <w:b/>
          <w:u w:val="single"/>
        </w:rPr>
      </w:pPr>
      <w:r w:rsidRPr="00FB48CE">
        <w:rPr>
          <w:rFonts w:ascii="Arial" w:hAnsi="Arial" w:cs="Arial"/>
          <w:b/>
          <w:u w:val="single"/>
        </w:rPr>
        <w:t>Respuesta N° 2</w:t>
      </w:r>
    </w:p>
    <w:p w:rsidR="00016DB3" w:rsidRPr="00947D60" w:rsidRDefault="00016DB3" w:rsidP="00FB4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 enmienda N° 2. </w:t>
      </w:r>
      <w:r w:rsidRPr="00947D60">
        <w:rPr>
          <w:rFonts w:ascii="Arial" w:hAnsi="Arial" w:cs="Arial"/>
        </w:rPr>
        <w:t>Debe presentarse lo establecido en el punto IAO 5.5</w:t>
      </w:r>
      <w:r>
        <w:rPr>
          <w:rFonts w:ascii="Arial" w:hAnsi="Arial" w:cs="Arial"/>
        </w:rPr>
        <w:t xml:space="preserve"> (e)</w:t>
      </w:r>
      <w:r w:rsidRPr="00947D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una </w:t>
      </w:r>
      <w:r w:rsidRPr="00947D60">
        <w:rPr>
          <w:rFonts w:ascii="Arial" w:hAnsi="Arial" w:cs="Arial"/>
        </w:rPr>
        <w:t>línea de crédito de $ 20.000.000</w:t>
      </w:r>
      <w:r>
        <w:rPr>
          <w:rFonts w:ascii="Arial" w:hAnsi="Arial" w:cs="Arial"/>
        </w:rPr>
        <w:t>.</w:t>
      </w:r>
    </w:p>
    <w:p w:rsidR="00016DB3" w:rsidRDefault="00016DB3" w:rsidP="00FB48C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Consulta N° 3</w:t>
      </w:r>
    </w:p>
    <w:p w:rsidR="00016DB3" w:rsidRDefault="00016DB3" w:rsidP="00FB4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pliego en el ítem IAO 5.5 (c), Equipos mínimos, dice NO APLICA. En las Especificaciones Técnicas se pide equipo mínimo. Cual tiene validez?</w:t>
      </w:r>
    </w:p>
    <w:p w:rsidR="00016DB3" w:rsidRDefault="00016DB3" w:rsidP="00FB48CE">
      <w:pPr>
        <w:jc w:val="both"/>
        <w:rPr>
          <w:rFonts w:ascii="Arial" w:hAnsi="Arial" w:cs="Arial"/>
          <w:b/>
          <w:u w:val="single"/>
        </w:rPr>
      </w:pPr>
      <w:r w:rsidRPr="00FB48CE">
        <w:rPr>
          <w:rFonts w:ascii="Arial" w:hAnsi="Arial" w:cs="Arial"/>
          <w:b/>
          <w:u w:val="single"/>
        </w:rPr>
        <w:t>Respuesta N° 3</w:t>
      </w:r>
    </w:p>
    <w:p w:rsidR="00016DB3" w:rsidRPr="00FF153A" w:rsidRDefault="00016DB3" w:rsidP="00FB48CE">
      <w:pPr>
        <w:jc w:val="both"/>
        <w:rPr>
          <w:rFonts w:ascii="Arial" w:hAnsi="Arial" w:cs="Arial"/>
        </w:rPr>
      </w:pPr>
      <w:r w:rsidRPr="00FF153A">
        <w:rPr>
          <w:rFonts w:ascii="Arial" w:hAnsi="Arial" w:cs="Arial"/>
        </w:rPr>
        <w:t>Ver enmienda N° 1</w:t>
      </w:r>
      <w:r>
        <w:rPr>
          <w:rFonts w:ascii="Arial" w:hAnsi="Arial" w:cs="Arial"/>
        </w:rPr>
        <w:t>. Los equipos mínimos establecidos están indicados en el punto CGC 16.1 de las Condiciones Especiales del Contrato.</w:t>
      </w:r>
    </w:p>
    <w:p w:rsidR="00016DB3" w:rsidRDefault="00016DB3" w:rsidP="00FB48C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Consulta N° 4</w:t>
      </w:r>
    </w:p>
    <w:p w:rsidR="00016DB3" w:rsidRDefault="00016DB3" w:rsidP="00FB4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las Especificaciones Técnicas, ítem 3.3 Antecedentes: los metrajes requeridos, deben haber sido ejecutados en la misma obra o pueden ser varias; puede ser cada metraje en obras distintas? Las obras deben estar terminadas?</w:t>
      </w:r>
    </w:p>
    <w:p w:rsidR="00016DB3" w:rsidRDefault="00016DB3" w:rsidP="00FB48CE">
      <w:pPr>
        <w:jc w:val="both"/>
        <w:rPr>
          <w:rFonts w:ascii="Arial" w:hAnsi="Arial" w:cs="Arial"/>
          <w:b/>
          <w:u w:val="single"/>
        </w:rPr>
      </w:pPr>
      <w:r w:rsidRPr="00FB48CE">
        <w:rPr>
          <w:rFonts w:ascii="Arial" w:hAnsi="Arial" w:cs="Arial"/>
          <w:b/>
          <w:u w:val="single"/>
        </w:rPr>
        <w:t>Respuesta N° 4</w:t>
      </w:r>
    </w:p>
    <w:p w:rsidR="00016DB3" w:rsidRDefault="00016DB3" w:rsidP="00FB4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metrajes pueden haber sido realizados en obras distint</w:t>
      </w:r>
      <w:r w:rsidRPr="00FF153A">
        <w:rPr>
          <w:rFonts w:ascii="Arial" w:hAnsi="Arial" w:cs="Arial"/>
        </w:rPr>
        <w:t>as y deben estar terminadas</w:t>
      </w:r>
      <w:r>
        <w:rPr>
          <w:rFonts w:ascii="Arial" w:hAnsi="Arial" w:cs="Arial"/>
        </w:rPr>
        <w:t xml:space="preserve"> como mínimo</w:t>
      </w:r>
      <w:r w:rsidRPr="00FF153A">
        <w:rPr>
          <w:rFonts w:ascii="Arial" w:hAnsi="Arial" w:cs="Arial"/>
        </w:rPr>
        <w:t xml:space="preserve"> en un 50%</w:t>
      </w:r>
      <w:r>
        <w:rPr>
          <w:rFonts w:ascii="Arial" w:hAnsi="Arial" w:cs="Arial"/>
        </w:rPr>
        <w:t>.</w:t>
      </w:r>
    </w:p>
    <w:p w:rsidR="00016DB3" w:rsidRPr="005E267A" w:rsidRDefault="00016DB3" w:rsidP="00FB48CE">
      <w:pPr>
        <w:jc w:val="both"/>
        <w:rPr>
          <w:rFonts w:ascii="Arial" w:hAnsi="Arial" w:cs="Arial"/>
          <w:b/>
          <w:u w:val="single"/>
        </w:rPr>
      </w:pPr>
      <w:r w:rsidRPr="005E267A">
        <w:rPr>
          <w:rFonts w:ascii="Arial" w:hAnsi="Arial" w:cs="Arial"/>
          <w:b/>
          <w:u w:val="single"/>
        </w:rPr>
        <w:t xml:space="preserve">Consulta N° 5 </w:t>
      </w:r>
    </w:p>
    <w:p w:rsidR="00016DB3" w:rsidRPr="005E267A" w:rsidRDefault="00016DB3" w:rsidP="005E267A">
      <w:pPr>
        <w:spacing w:line="360" w:lineRule="auto"/>
        <w:jc w:val="both"/>
        <w:rPr>
          <w:rFonts w:ascii="Arial" w:hAnsi="Arial" w:cs="Arial"/>
        </w:rPr>
      </w:pPr>
      <w:r w:rsidRPr="005E267A">
        <w:rPr>
          <w:rFonts w:ascii="Arial" w:hAnsi="Arial" w:cs="Arial"/>
        </w:rPr>
        <w:t>El canal doble nuevo sobre calle Paiva donde se hace la demolición del canal existente va totalmente por la vereda? Indicar eje del canal respecto al nuevo cordón.</w:t>
      </w:r>
    </w:p>
    <w:p w:rsidR="00016DB3" w:rsidRPr="005E267A" w:rsidRDefault="00016DB3" w:rsidP="005E267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E267A">
        <w:rPr>
          <w:rFonts w:ascii="Arial" w:hAnsi="Arial" w:cs="Arial"/>
          <w:b/>
          <w:u w:val="single"/>
        </w:rPr>
        <w:t>Respuesta N° 5</w:t>
      </w:r>
    </w:p>
    <w:p w:rsidR="00016DB3" w:rsidRDefault="00016DB3" w:rsidP="005E267A">
      <w:pPr>
        <w:spacing w:line="360" w:lineRule="auto"/>
        <w:jc w:val="both"/>
        <w:rPr>
          <w:rFonts w:ascii="Arial" w:hAnsi="Arial" w:cs="Arial"/>
        </w:rPr>
      </w:pPr>
      <w:r w:rsidRPr="005E267A">
        <w:rPr>
          <w:rFonts w:ascii="Arial" w:hAnsi="Arial" w:cs="Arial"/>
        </w:rPr>
        <w:t xml:space="preserve"> El canal va totalmente en la vereda. El eje se ubica a </w:t>
      </w:r>
      <w:smartTag w:uri="urn:schemas-microsoft-com:office:smarttags" w:element="metricconverter">
        <w:smartTagPr>
          <w:attr w:name="ProductID" w:val="60 cm"/>
        </w:smartTagPr>
        <w:r w:rsidRPr="005E267A">
          <w:rPr>
            <w:rFonts w:ascii="Arial" w:hAnsi="Arial" w:cs="Arial"/>
          </w:rPr>
          <w:t>60 cm</w:t>
        </w:r>
      </w:smartTag>
      <w:r w:rsidRPr="005E267A">
        <w:rPr>
          <w:rFonts w:ascii="Arial" w:hAnsi="Arial" w:cs="Arial"/>
        </w:rPr>
        <w:t>. de la cara externa del cordón cuneta.</w:t>
      </w:r>
    </w:p>
    <w:p w:rsidR="00016DB3" w:rsidRPr="005E267A" w:rsidRDefault="00016DB3" w:rsidP="005E267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E267A">
        <w:rPr>
          <w:rFonts w:ascii="Arial" w:hAnsi="Arial" w:cs="Arial"/>
          <w:b/>
          <w:u w:val="single"/>
        </w:rPr>
        <w:t>Consulta N° 6</w:t>
      </w:r>
    </w:p>
    <w:p w:rsidR="00016DB3" w:rsidRPr="005E267A" w:rsidRDefault="00016DB3" w:rsidP="005E267A">
      <w:pPr>
        <w:spacing w:line="360" w:lineRule="auto"/>
        <w:jc w:val="both"/>
        <w:rPr>
          <w:rFonts w:ascii="Arial" w:hAnsi="Arial" w:cs="Arial"/>
        </w:rPr>
      </w:pPr>
      <w:r w:rsidRPr="005E267A">
        <w:rPr>
          <w:rFonts w:ascii="Arial" w:hAnsi="Arial" w:cs="Arial"/>
        </w:rPr>
        <w:t>En el listado de calles con tratamiento doble a realizar, aparece como calle a realizar el tramo de Beltrán entre Paiva y Yacuy. Sin embargo en los plazos no aparece indicada. Debe realizarse esta cuadra nueva?</w:t>
      </w:r>
    </w:p>
    <w:p w:rsidR="00016DB3" w:rsidRPr="005E267A" w:rsidRDefault="00016DB3" w:rsidP="005E267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E267A">
        <w:rPr>
          <w:rFonts w:ascii="Arial" w:hAnsi="Arial" w:cs="Arial"/>
          <w:b/>
          <w:u w:val="single"/>
        </w:rPr>
        <w:t>Respuesta N° 6</w:t>
      </w:r>
    </w:p>
    <w:p w:rsidR="00016DB3" w:rsidRPr="005E267A" w:rsidRDefault="00016DB3" w:rsidP="005E267A">
      <w:pPr>
        <w:spacing w:line="360" w:lineRule="auto"/>
        <w:jc w:val="both"/>
        <w:rPr>
          <w:rFonts w:ascii="Arial" w:hAnsi="Arial" w:cs="Arial"/>
        </w:rPr>
      </w:pPr>
      <w:r w:rsidRPr="005E267A">
        <w:rPr>
          <w:rFonts w:ascii="Arial" w:hAnsi="Arial" w:cs="Arial"/>
        </w:rPr>
        <w:t>Se debe reconstruir esta cuadra de acuerdo a lo especificado en el punto 7.2.1 del Pliego de Especificaciones Particulares.</w:t>
      </w:r>
    </w:p>
    <w:p w:rsidR="00016DB3" w:rsidRDefault="00016DB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Consulta N° 7</w:t>
      </w:r>
    </w:p>
    <w:p w:rsidR="00016DB3" w:rsidRDefault="00016DB3" w:rsidP="00C31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confirmar si los siguientes rubros se pagaran por m3/m2 realizado en obra, independientemente del metraje que se cotice, o si por el contrario alguno de estos ítems se pagaran por precio global. Esto dato es muy importante por las variaciones de volúmenes que podrían darse en obra y no está claro en la memoria.</w:t>
      </w:r>
    </w:p>
    <w:p w:rsidR="00016DB3" w:rsidRDefault="00016DB3" w:rsidP="00D507BA">
      <w:pPr>
        <w:jc w:val="center"/>
        <w:rPr>
          <w:rFonts w:ascii="Arial" w:hAnsi="Arial" w:cs="Arial"/>
        </w:rPr>
      </w:pPr>
      <w:r w:rsidRPr="007C689E">
        <w:rPr>
          <w:rFonts w:ascii="Arial" w:hAnsi="Arial" w:cs="Arial"/>
          <w:noProof/>
          <w:lang w:val="es-ES" w:eastAsia="es-ES"/>
        </w:rPr>
        <w:pict>
          <v:shape id="Imagen 2" o:spid="_x0000_i1026" type="#_x0000_t75" style="width:328.5pt;height:238.5pt;visibility:visible">
            <v:imagedata r:id="rId5" o:title=""/>
          </v:shape>
        </w:pict>
      </w:r>
    </w:p>
    <w:p w:rsidR="00016DB3" w:rsidRDefault="00016DB3" w:rsidP="00D507BA">
      <w:pPr>
        <w:tabs>
          <w:tab w:val="left" w:pos="2655"/>
        </w:tabs>
        <w:rPr>
          <w:rFonts w:ascii="Arial" w:hAnsi="Arial" w:cs="Arial"/>
          <w:b/>
          <w:u w:val="single"/>
        </w:rPr>
      </w:pPr>
    </w:p>
    <w:p w:rsidR="00016DB3" w:rsidRDefault="00016DB3" w:rsidP="00D507BA">
      <w:pPr>
        <w:tabs>
          <w:tab w:val="left" w:pos="265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Respuesta N° 7</w:t>
      </w:r>
    </w:p>
    <w:p w:rsidR="00016DB3" w:rsidRDefault="00016DB3" w:rsidP="00D1637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Todos los rubros se pagaran por precio global. El oferente deberá presentar un precio único y total para realizar los trabajos descriptos en los recaudos. Este será el único monto que se pagara por los trabajos a realizar según lo dispuesto en la cláusula CGC 37.2 de la Sección VI- Condiciones Especiales del Contrato. Ver enmienda N° 1.</w:t>
      </w:r>
    </w:p>
    <w:p w:rsidR="00016DB3" w:rsidRPr="005E267A" w:rsidRDefault="00016DB3" w:rsidP="00D507BA">
      <w:pPr>
        <w:tabs>
          <w:tab w:val="left" w:pos="2655"/>
        </w:tabs>
        <w:rPr>
          <w:rFonts w:ascii="Arial" w:hAnsi="Arial" w:cs="Arial"/>
          <w:b/>
          <w:u w:val="single"/>
        </w:rPr>
      </w:pPr>
      <w:r w:rsidRPr="005E267A">
        <w:rPr>
          <w:rFonts w:ascii="Arial" w:hAnsi="Arial" w:cs="Arial"/>
          <w:b/>
          <w:u w:val="single"/>
        </w:rPr>
        <w:t>Consulta N° 8</w:t>
      </w:r>
    </w:p>
    <w:p w:rsidR="00016DB3" w:rsidRPr="005E267A" w:rsidRDefault="00016DB3" w:rsidP="005E267A">
      <w:pPr>
        <w:spacing w:line="360" w:lineRule="auto"/>
        <w:jc w:val="both"/>
        <w:rPr>
          <w:rFonts w:ascii="Arial" w:hAnsi="Arial" w:cs="Arial"/>
        </w:rPr>
      </w:pPr>
      <w:r w:rsidRPr="005E267A">
        <w:rPr>
          <w:rFonts w:ascii="Arial" w:hAnsi="Arial" w:cs="Arial"/>
        </w:rPr>
        <w:t>Que norma deberán cumplir los caños de HºAº, serán Tipo Z de la lámina 251 DNV, resistencia Normal o Especial?</w:t>
      </w:r>
    </w:p>
    <w:p w:rsidR="00016DB3" w:rsidRPr="005E267A" w:rsidRDefault="00016DB3" w:rsidP="005E267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E267A">
        <w:rPr>
          <w:rFonts w:ascii="Arial" w:hAnsi="Arial" w:cs="Arial"/>
          <w:b/>
          <w:u w:val="single"/>
        </w:rPr>
        <w:t>Respuesta N° 8</w:t>
      </w:r>
    </w:p>
    <w:p w:rsidR="00016DB3" w:rsidRDefault="00016DB3" w:rsidP="005E267A">
      <w:pPr>
        <w:spacing w:line="360" w:lineRule="auto"/>
        <w:jc w:val="both"/>
        <w:rPr>
          <w:rFonts w:ascii="Arial" w:hAnsi="Arial" w:cs="Arial"/>
        </w:rPr>
      </w:pPr>
      <w:r w:rsidRPr="005E267A">
        <w:rPr>
          <w:rFonts w:ascii="Arial" w:hAnsi="Arial" w:cs="Arial"/>
        </w:rPr>
        <w:t xml:space="preserve"> Los caños deberán ser de resistencia especial.</w:t>
      </w:r>
    </w:p>
    <w:p w:rsidR="00016DB3" w:rsidRPr="005E267A" w:rsidRDefault="00016DB3" w:rsidP="005E267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E267A">
        <w:rPr>
          <w:rFonts w:ascii="Arial" w:hAnsi="Arial" w:cs="Arial"/>
          <w:b/>
          <w:u w:val="single"/>
        </w:rPr>
        <w:t>Consulta N° 9</w:t>
      </w:r>
    </w:p>
    <w:p w:rsidR="00016DB3" w:rsidRPr="005E267A" w:rsidRDefault="00016DB3" w:rsidP="005E267A">
      <w:pPr>
        <w:spacing w:line="360" w:lineRule="auto"/>
        <w:jc w:val="both"/>
        <w:rPr>
          <w:rFonts w:ascii="Arial" w:hAnsi="Arial" w:cs="Arial"/>
        </w:rPr>
      </w:pPr>
      <w:r w:rsidRPr="005E267A">
        <w:rPr>
          <w:rFonts w:ascii="Arial" w:hAnsi="Arial" w:cs="Arial"/>
        </w:rPr>
        <w:t xml:space="preserve">Se consulta por el cordón cuneta. No se encuentran en los planos los distintos tipos de cordón cuneta en planta. Se solicita indicar en que tramos se construirá el tipo 1 y en cuales el tipo 2. </w:t>
      </w:r>
    </w:p>
    <w:p w:rsidR="00016DB3" w:rsidRPr="005E267A" w:rsidRDefault="00016DB3" w:rsidP="005E267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E267A">
        <w:rPr>
          <w:rFonts w:ascii="Arial" w:hAnsi="Arial" w:cs="Arial"/>
          <w:b/>
          <w:u w:val="single"/>
        </w:rPr>
        <w:t>Respuesta N° 9</w:t>
      </w:r>
    </w:p>
    <w:p w:rsidR="00016DB3" w:rsidRPr="005E267A" w:rsidRDefault="00016DB3" w:rsidP="005E267A">
      <w:pPr>
        <w:spacing w:line="360" w:lineRule="auto"/>
        <w:jc w:val="both"/>
        <w:rPr>
          <w:rFonts w:ascii="Arial" w:hAnsi="Arial" w:cs="Arial"/>
        </w:rPr>
      </w:pPr>
      <w:r w:rsidRPr="005E267A">
        <w:rPr>
          <w:rFonts w:ascii="Arial" w:hAnsi="Arial" w:cs="Arial"/>
        </w:rPr>
        <w:t>Esta consulta se aclara en el punto 1.1.3 del Pliego de Especificaciones particulares.</w:t>
      </w:r>
    </w:p>
    <w:p w:rsidR="00016DB3" w:rsidRPr="005E267A" w:rsidRDefault="00016DB3" w:rsidP="005E267A">
      <w:pPr>
        <w:spacing w:line="360" w:lineRule="auto"/>
        <w:jc w:val="both"/>
        <w:rPr>
          <w:rFonts w:ascii="Arial" w:hAnsi="Arial" w:cs="Arial"/>
        </w:rPr>
      </w:pPr>
    </w:p>
    <w:p w:rsidR="00016DB3" w:rsidRDefault="00016DB3" w:rsidP="00D507BA">
      <w:pPr>
        <w:tabs>
          <w:tab w:val="left" w:pos="2655"/>
        </w:tabs>
        <w:rPr>
          <w:rFonts w:ascii="Arial" w:hAnsi="Arial" w:cs="Arial"/>
        </w:rPr>
      </w:pPr>
    </w:p>
    <w:p w:rsidR="00016DB3" w:rsidRDefault="00016DB3" w:rsidP="00D507BA">
      <w:pPr>
        <w:tabs>
          <w:tab w:val="left" w:pos="2655"/>
        </w:tabs>
        <w:rPr>
          <w:rFonts w:ascii="Arial" w:hAnsi="Arial" w:cs="Arial"/>
          <w:b/>
          <w:u w:val="single"/>
        </w:rPr>
      </w:pPr>
      <w:bookmarkStart w:id="0" w:name="_GoBack"/>
      <w:bookmarkEnd w:id="0"/>
      <w:r w:rsidRPr="009777BE">
        <w:rPr>
          <w:rFonts w:ascii="Arial" w:hAnsi="Arial" w:cs="Arial"/>
          <w:b/>
          <w:u w:val="single"/>
        </w:rPr>
        <w:t>Aclaración</w:t>
      </w:r>
    </w:p>
    <w:p w:rsidR="00016DB3" w:rsidRDefault="00016DB3" w:rsidP="00977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Pliego de Especificaciones Técnicas P</w:t>
      </w:r>
      <w:r w:rsidRPr="00E50C4D">
        <w:rPr>
          <w:rFonts w:ascii="Arial" w:hAnsi="Arial" w:cs="Arial"/>
        </w:rPr>
        <w:t xml:space="preserve">articulares </w:t>
      </w:r>
      <w:r>
        <w:rPr>
          <w:rFonts w:ascii="Arial" w:hAnsi="Arial" w:cs="Arial"/>
        </w:rPr>
        <w:t xml:space="preserve">cuando </w:t>
      </w:r>
      <w:r w:rsidRPr="00E50C4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indica</w:t>
      </w:r>
      <w:r w:rsidRPr="00E50C4D">
        <w:rPr>
          <w:rFonts w:ascii="Arial" w:hAnsi="Arial" w:cs="Arial"/>
        </w:rPr>
        <w:t xml:space="preserve"> la</w:t>
      </w:r>
      <w:r w:rsidRPr="00E50C4D">
        <w:rPr>
          <w:rFonts w:ascii="Arial" w:hAnsi="Arial" w:cs="Arial"/>
        </w:rPr>
        <w:br/>
        <w:t>forma de pago de cada rubro (</w:t>
      </w:r>
      <w:r>
        <w:rPr>
          <w:rFonts w:ascii="Arial" w:hAnsi="Arial" w:cs="Arial"/>
        </w:rPr>
        <w:t>Ejemplo: pá</w:t>
      </w:r>
      <w:r w:rsidRPr="00E50C4D">
        <w:rPr>
          <w:rFonts w:ascii="Arial" w:hAnsi="Arial" w:cs="Arial"/>
        </w:rPr>
        <w:t>ginas 14,17,</w:t>
      </w:r>
      <w:r>
        <w:rPr>
          <w:rFonts w:ascii="Arial" w:hAnsi="Arial" w:cs="Arial"/>
        </w:rPr>
        <w:t xml:space="preserve"> 19,</w:t>
      </w:r>
      <w:r w:rsidRPr="00E50C4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, 27, 28, etc.</w:t>
      </w:r>
      <w:r w:rsidRPr="00E50C4D">
        <w:rPr>
          <w:rFonts w:ascii="Arial" w:hAnsi="Arial" w:cs="Arial"/>
        </w:rPr>
        <w:t>) se refiere exclusivamente a las certificaciones parciales</w:t>
      </w:r>
      <w:r>
        <w:rPr>
          <w:rFonts w:ascii="Arial" w:hAnsi="Arial" w:cs="Arial"/>
        </w:rPr>
        <w:t xml:space="preserve"> mensuales.</w:t>
      </w:r>
    </w:p>
    <w:p w:rsidR="00016DB3" w:rsidRDefault="00016DB3" w:rsidP="00977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recuerda que según lo establecido en la CGC 37.2 del Pliego de Licitación, la obra es por precio global:</w:t>
      </w:r>
    </w:p>
    <w:p w:rsidR="00016DB3" w:rsidRPr="00E50C4D" w:rsidRDefault="00016DB3" w:rsidP="00E50C4D">
      <w:pPr>
        <w:jc w:val="both"/>
        <w:rPr>
          <w:rFonts w:ascii="Arial" w:hAnsi="Arial" w:cs="Arial"/>
          <w:i/>
        </w:rPr>
      </w:pPr>
      <w:r w:rsidRPr="00E50C4D">
        <w:rPr>
          <w:rFonts w:ascii="Arial" w:hAnsi="Arial" w:cs="Arial"/>
          <w:i/>
        </w:rPr>
        <w:t>“El precio de la obra es global y se deberán realizar todos los trabajos necesarios para la adecuada materialización del objeto licitado, sin importar que algunos de estos trabajos no figuren en la lista de cantidades o que los metrajes de esta difieran de la obra a realizar. En este último caso se entiende que el Contratista tuvo la oportunidad de revisar los mismos y oportunamente realizar observaciones en el período previo a la apertura de la licitación. El criterio de precio global será válido también para cada uno de los rubros que integran la lista de cantidades individualmente.”</w:t>
      </w:r>
    </w:p>
    <w:p w:rsidR="00016DB3" w:rsidRPr="009777BE" w:rsidRDefault="00016DB3" w:rsidP="00D507BA">
      <w:pPr>
        <w:tabs>
          <w:tab w:val="left" w:pos="2655"/>
        </w:tabs>
        <w:rPr>
          <w:rFonts w:ascii="Arial" w:hAnsi="Arial" w:cs="Arial"/>
          <w:b/>
          <w:u w:val="single"/>
        </w:rPr>
      </w:pPr>
    </w:p>
    <w:sectPr w:rsidR="00016DB3" w:rsidRPr="009777BE" w:rsidSect="00203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8CE"/>
    <w:rsid w:val="00016DB3"/>
    <w:rsid w:val="000B4EF1"/>
    <w:rsid w:val="000B5A9E"/>
    <w:rsid w:val="0011427A"/>
    <w:rsid w:val="0020311F"/>
    <w:rsid w:val="0020604F"/>
    <w:rsid w:val="00226A01"/>
    <w:rsid w:val="002A0BF0"/>
    <w:rsid w:val="00393318"/>
    <w:rsid w:val="003970C8"/>
    <w:rsid w:val="00407161"/>
    <w:rsid w:val="00455C5A"/>
    <w:rsid w:val="005E267A"/>
    <w:rsid w:val="006B2004"/>
    <w:rsid w:val="0077201D"/>
    <w:rsid w:val="007C689E"/>
    <w:rsid w:val="007E40AF"/>
    <w:rsid w:val="007F02F6"/>
    <w:rsid w:val="00854F40"/>
    <w:rsid w:val="008C6D3D"/>
    <w:rsid w:val="00947D60"/>
    <w:rsid w:val="009777BE"/>
    <w:rsid w:val="009C194B"/>
    <w:rsid w:val="00C31836"/>
    <w:rsid w:val="00D04C2D"/>
    <w:rsid w:val="00D16370"/>
    <w:rsid w:val="00D507BA"/>
    <w:rsid w:val="00E14FD1"/>
    <w:rsid w:val="00E50C4D"/>
    <w:rsid w:val="00E83B81"/>
    <w:rsid w:val="00EC3C53"/>
    <w:rsid w:val="00F42FC7"/>
    <w:rsid w:val="00FB48CE"/>
    <w:rsid w:val="00FE7838"/>
    <w:rsid w:val="00FF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CE"/>
    <w:pPr>
      <w:spacing w:after="200" w:line="276" w:lineRule="auto"/>
    </w:pPr>
    <w:rPr>
      <w:lang w:val="es-UY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B48C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FB48CE"/>
    <w:rPr>
      <w:rFonts w:ascii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FB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777BE"/>
    <w:pPr>
      <w:ind w:left="720"/>
      <w:contextualSpacing/>
    </w:pPr>
    <w:rPr>
      <w:rFonts w:eastAsia="Times New Roman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716</Words>
  <Characters>3943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lmautone</dc:creator>
  <cp:keywords/>
  <dc:description/>
  <cp:lastModifiedBy>LICITACIONES</cp:lastModifiedBy>
  <cp:revision>2</cp:revision>
  <cp:lastPrinted>2015-02-12T15:57:00Z</cp:lastPrinted>
  <dcterms:created xsi:type="dcterms:W3CDTF">2015-02-12T15:57:00Z</dcterms:created>
  <dcterms:modified xsi:type="dcterms:W3CDTF">2015-02-12T15:57:00Z</dcterms:modified>
</cp:coreProperties>
</file>